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287" w:rsidRDefault="00A41287" w:rsidP="006F0E61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</w:t>
      </w:r>
    </w:p>
    <w:p w:rsidR="00A41287" w:rsidRPr="00140B54" w:rsidRDefault="00FE607C" w:rsidP="006832FB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Приложение № </w:t>
      </w:r>
      <w:r w:rsidR="00061DA7">
        <w:rPr>
          <w:rFonts w:ascii="Times New Roman" w:hAnsi="Times New Roman"/>
          <w:b/>
          <w:sz w:val="28"/>
          <w:szCs w:val="28"/>
        </w:rPr>
        <w:t>21</w:t>
      </w: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 xml:space="preserve">к </w:t>
      </w:r>
      <w:r w:rsidR="00140B54">
        <w:rPr>
          <w:rFonts w:ascii="Times New Roman" w:hAnsi="Times New Roman"/>
          <w:b/>
          <w:sz w:val="28"/>
          <w:szCs w:val="28"/>
        </w:rPr>
        <w:t>Договору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A4A39">
        <w:rPr>
          <w:rFonts w:ascii="Times New Roman" w:hAnsi="Times New Roman"/>
          <w:b/>
          <w:sz w:val="28"/>
          <w:szCs w:val="28"/>
        </w:rPr>
        <w:t xml:space="preserve">от «___» __________ ______ </w:t>
      </w:r>
      <w:proofErr w:type="gramStart"/>
      <w:r w:rsidRPr="00FA4A39">
        <w:rPr>
          <w:rFonts w:ascii="Times New Roman" w:hAnsi="Times New Roman"/>
          <w:b/>
          <w:sz w:val="28"/>
          <w:szCs w:val="28"/>
        </w:rPr>
        <w:t>г</w:t>
      </w:r>
      <w:proofErr w:type="gramEnd"/>
      <w:r w:rsidRPr="00FA4A39">
        <w:rPr>
          <w:rFonts w:ascii="Times New Roman" w:hAnsi="Times New Roman"/>
          <w:b/>
          <w:sz w:val="28"/>
          <w:szCs w:val="28"/>
        </w:rPr>
        <w:t>.</w:t>
      </w: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№ __________</w:t>
      </w:r>
      <w:r>
        <w:rPr>
          <w:rFonts w:ascii="Times New Roman" w:hAnsi="Times New Roman"/>
          <w:b/>
          <w:sz w:val="28"/>
          <w:szCs w:val="28"/>
        </w:rPr>
        <w:t>________</w:t>
      </w:r>
      <w:r w:rsidRPr="00FA4A39">
        <w:rPr>
          <w:rFonts w:ascii="Times New Roman" w:hAnsi="Times New Roman"/>
          <w:b/>
          <w:sz w:val="28"/>
          <w:szCs w:val="28"/>
        </w:rPr>
        <w:t>________________</w:t>
      </w:r>
      <w:r w:rsidR="00CB67B1">
        <w:rPr>
          <w:rFonts w:ascii="Times New Roman" w:hAnsi="Times New Roman"/>
          <w:b/>
          <w:sz w:val="28"/>
          <w:szCs w:val="28"/>
        </w:rPr>
        <w:t>_</w:t>
      </w: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4A39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FA4A39">
        <w:rPr>
          <w:rFonts w:ascii="Times New Roman" w:hAnsi="Times New Roman"/>
          <w:b/>
          <w:sz w:val="28"/>
          <w:szCs w:val="28"/>
          <w:u w:val="single"/>
        </w:rPr>
        <w:t>1С</w:t>
      </w:r>
      <w:proofErr w:type="gramStart"/>
      <w:r w:rsidRPr="00FA4A39">
        <w:rPr>
          <w:rFonts w:ascii="Times New Roman" w:hAnsi="Times New Roman"/>
          <w:b/>
          <w:sz w:val="28"/>
          <w:szCs w:val="28"/>
          <w:u w:val="single"/>
        </w:rPr>
        <w:t>:У</w:t>
      </w:r>
      <w:proofErr w:type="gramEnd"/>
      <w:r w:rsidRPr="00FA4A39">
        <w:rPr>
          <w:rFonts w:ascii="Times New Roman" w:hAnsi="Times New Roman"/>
          <w:b/>
          <w:sz w:val="28"/>
          <w:szCs w:val="28"/>
          <w:u w:val="single"/>
        </w:rPr>
        <w:t xml:space="preserve">СО 8 </w:t>
      </w: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СТАНДАРТ</w:t>
      </w: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маркировки поставляемого оборудования</w:t>
      </w: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B67B1" w:rsidRDefault="00CB67B1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B67B1" w:rsidRDefault="00CB67B1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B67B1" w:rsidRPr="007D54FF" w:rsidRDefault="00CB67B1" w:rsidP="00CB52E5">
      <w:pPr>
        <w:jc w:val="center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</w:p>
    <w:p w:rsidR="00A41287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61DA7" w:rsidRPr="007D54FF" w:rsidRDefault="00061DA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7D54FF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7D54FF" w:rsidRDefault="00A41287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1" w:name="_Toc294001953"/>
      <w:bookmarkStart w:id="2" w:name="_Toc294002185"/>
      <w:bookmarkStart w:id="3" w:name="_Toc294002262"/>
      <w:bookmarkStart w:id="4" w:name="_Toc309251765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1"/>
      <w:bookmarkEnd w:id="2"/>
      <w:bookmarkEnd w:id="3"/>
      <w:bookmarkEnd w:id="4"/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маркировки разработан с целью организации деятельности Поставщика в процессе маркировки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 или изделие)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в порядке, определяемом настоящим Договором.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может уточняться и/или дополняться 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Поставщик обеспечит обязательное наличие в Договорах</w:t>
      </w:r>
      <w:r w:rsidR="00F74409">
        <w:rPr>
          <w:rFonts w:ascii="Times New Roman" w:hAnsi="Times New Roman"/>
          <w:iCs/>
          <w:sz w:val="28"/>
          <w:szCs w:val="28"/>
        </w:rPr>
        <w:t>/Контрактах</w:t>
      </w:r>
      <w:r w:rsidRPr="007D54FF">
        <w:rPr>
          <w:rFonts w:ascii="Times New Roman" w:hAnsi="Times New Roman"/>
          <w:iCs/>
          <w:sz w:val="28"/>
          <w:szCs w:val="28"/>
        </w:rPr>
        <w:t xml:space="preserve">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A41287" w:rsidRPr="007D54FF" w:rsidRDefault="00A41287" w:rsidP="00CB52E5">
      <w:pPr>
        <w:ind w:firstLine="357"/>
        <w:jc w:val="both"/>
        <w:rPr>
          <w:rFonts w:ascii="Times New Roman" w:hAnsi="Times New Roman"/>
          <w:sz w:val="28"/>
          <w:szCs w:val="28"/>
        </w:rPr>
      </w:pPr>
    </w:p>
    <w:p w:rsidR="00A41287" w:rsidRPr="007D54FF" w:rsidRDefault="00A41287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 xml:space="preserve">Требования к составу и содержанию маркировки </w:t>
      </w:r>
      <w:proofErr w:type="gramStart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штрих-кодом</w:t>
      </w:r>
      <w:proofErr w:type="gramEnd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.</w:t>
      </w:r>
    </w:p>
    <w:p w:rsidR="00A41287" w:rsidRPr="007D54FF" w:rsidRDefault="00A41287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Все поставляемое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 xml:space="preserve">борудование должно быть промаркировано этикетками штрих-кода в соответствии с настоящим Стандартом маркировки. </w:t>
      </w:r>
    </w:p>
    <w:p w:rsidR="00A41287" w:rsidRPr="007D54FF" w:rsidRDefault="00A41287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</w:t>
      </w:r>
    </w:p>
    <w:p w:rsidR="00A41287" w:rsidRPr="007D54FF" w:rsidRDefault="00A41287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Состав и содержание маркировки оборудования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определяется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 w:rsidR="00061DA7">
        <w:rPr>
          <w:rFonts w:ascii="Times New Roman" w:hAnsi="Times New Roman"/>
          <w:iCs/>
          <w:sz w:val="28"/>
          <w:szCs w:val="28"/>
        </w:rPr>
        <w:t xml:space="preserve"> 22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A41287" w:rsidRPr="007D54FF" w:rsidRDefault="00A41287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Внесение изменений в состав и содержание маркировки оборудования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не допускается.</w:t>
      </w:r>
    </w:p>
    <w:p w:rsidR="00A41287" w:rsidRPr="007D54FF" w:rsidRDefault="00A41287" w:rsidP="00CB52E5">
      <w:pPr>
        <w:pStyle w:val="af3"/>
        <w:spacing w:after="0"/>
        <w:ind w:left="780"/>
        <w:jc w:val="both"/>
        <w:rPr>
          <w:rFonts w:ascii="Times New Roman" w:hAnsi="Times New Roman"/>
          <w:iCs/>
          <w:sz w:val="28"/>
          <w:szCs w:val="28"/>
        </w:rPr>
      </w:pPr>
    </w:p>
    <w:p w:rsidR="00A41287" w:rsidRPr="007D54FF" w:rsidRDefault="00A41287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месту маркировки.</w:t>
      </w:r>
    </w:p>
    <w:p w:rsidR="00A41287" w:rsidRPr="007D54FF" w:rsidRDefault="00A41287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штрих-кода должна наноситься:</w:t>
      </w:r>
    </w:p>
    <w:p w:rsidR="00A41287" w:rsidRPr="007D54FF" w:rsidRDefault="00A41287" w:rsidP="00EA527D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упакованные объекты оборудования: на оборудование, а также на его упаковку;</w:t>
      </w:r>
    </w:p>
    <w:p w:rsidR="00A41287" w:rsidRPr="007D54FF" w:rsidRDefault="00A41287" w:rsidP="00EA527D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неупакованные объекты оборудования – на оборудование.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устанавливают в рабочих чертежах на оборудование в соответствии с требованиями ГОСТ 2.314-68 «Указание на чертежах о маркировании и клеймении изделий» и/или в стандартах, технических условиях, при этом необходимо учитывать конструкцию, материал, покрытие и условия работы изделия.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должно быть доступно для обзора и прочтения при монтаже, хранении и эксплуатации.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lastRenderedPageBreak/>
        <w:t>Размеры маркировочных знаков конкретного изделия должны выбираться в зависимости от размеров изделия, на которое наносится маркировка, а также от максимального расстояния, с которого можно разобрать содержание маркировки.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на ярлыке допускается в случаях, обусловленных конструктивными особенностями изделия. Ярлык прикрепляют к изделию или упаковочному месту для нескольких изделий одного типа и одной партии.</w:t>
      </w:r>
    </w:p>
    <w:p w:rsidR="00A41287" w:rsidRPr="007D54FF" w:rsidRDefault="00A41287" w:rsidP="006A053B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маркирования кабельных изделий должно выбираться в соответствии с ГОСТ 18690-82 «Кабели, провода, шнуры и кабельная арматура. Маркировка, упаковка, транспортирование и хранение».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Маркировку допускается не наносить, если ее выполнение технологически затруднено (изделия из керамических материалов), или не позволяют габаритные размеры изделия,</w:t>
      </w:r>
      <w:r w:rsidRPr="007D54FF">
        <w:rPr>
          <w:rFonts w:ascii="Times New Roman" w:hAnsi="Times New Roman"/>
          <w:iCs/>
          <w:sz w:val="28"/>
          <w:szCs w:val="28"/>
        </w:rPr>
        <w:br/>
        <w:t>что устанавливается в стандартах, технических условиях на изделия конкретных типов. Маркировочные данные в этих случаях должны указываться на упаковке и (или) в эксплуатационной документации.</w:t>
      </w:r>
    </w:p>
    <w:p w:rsidR="00A41287" w:rsidRPr="007D54FF" w:rsidRDefault="00A41287" w:rsidP="006A053B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A41287" w:rsidRPr="007D54FF" w:rsidRDefault="00A41287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по изготовлению маркировки штрих-кода.</w:t>
      </w:r>
    </w:p>
    <w:p w:rsidR="00A41287" w:rsidRPr="007D54FF" w:rsidRDefault="00A41287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по изготовлению маркировки штрих-кода являются следующие: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Маркировка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не должна приводить к изменению геометрической формы оборудования, нарушению взаимодействия объектов оборудования друг с другом и их взаимозаменяемости.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Маркировка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должна удовлетворять эстетическим и эргономическим требованиям, предъявляемым к оборудованию, не ухудшать его внешний вид и надежность в работе.</w:t>
      </w:r>
    </w:p>
    <w:p w:rsidR="00A41287" w:rsidRPr="007D54FF" w:rsidRDefault="00A41287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по изготовлению маркировки штрих-кода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 w:rsidR="00061DA7">
        <w:rPr>
          <w:rFonts w:ascii="Times New Roman" w:hAnsi="Times New Roman"/>
          <w:iCs/>
          <w:sz w:val="28"/>
          <w:szCs w:val="28"/>
        </w:rPr>
        <w:t xml:space="preserve"> 22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A41287" w:rsidRPr="007D54FF" w:rsidRDefault="00A41287" w:rsidP="00EA527D">
      <w:pPr>
        <w:pStyle w:val="a0"/>
        <w:rPr>
          <w:sz w:val="28"/>
          <w:szCs w:val="28"/>
          <w:lang w:eastAsia="en-GB"/>
        </w:rPr>
      </w:pPr>
    </w:p>
    <w:p w:rsidR="00A41287" w:rsidRPr="007D54FF" w:rsidRDefault="00A41287" w:rsidP="006A053B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способу маркирования и качеству маркировки.</w:t>
      </w:r>
    </w:p>
    <w:p w:rsidR="00A41287" w:rsidRPr="007D54FF" w:rsidRDefault="00A41287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Общими требованиями к нанесению штрих-кода и качеству маркировки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являются: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Способ нанесения маркировки штрих-кода должен обеспечивать ее качество, </w:t>
      </w:r>
      <w:proofErr w:type="spellStart"/>
      <w:r w:rsidRPr="007D54FF">
        <w:rPr>
          <w:rFonts w:ascii="Times New Roman" w:hAnsi="Times New Roman"/>
          <w:iCs/>
          <w:sz w:val="28"/>
          <w:szCs w:val="28"/>
        </w:rPr>
        <w:t>нестираемость</w:t>
      </w:r>
      <w:proofErr w:type="spellEnd"/>
      <w:r w:rsidRPr="007D54FF">
        <w:rPr>
          <w:rFonts w:ascii="Times New Roman" w:hAnsi="Times New Roman"/>
          <w:iCs/>
          <w:sz w:val="28"/>
          <w:szCs w:val="28"/>
        </w:rPr>
        <w:t xml:space="preserve"> в процессе эксплуатации, транспортирования и </w:t>
      </w:r>
      <w:r w:rsidRPr="007D54FF">
        <w:rPr>
          <w:rFonts w:ascii="Times New Roman" w:hAnsi="Times New Roman"/>
          <w:iCs/>
          <w:sz w:val="28"/>
          <w:szCs w:val="28"/>
        </w:rPr>
        <w:lastRenderedPageBreak/>
        <w:t>хранения, максимальную автоматизацию и мех</w:t>
      </w:r>
      <w:r>
        <w:rPr>
          <w:rFonts w:ascii="Times New Roman" w:hAnsi="Times New Roman"/>
          <w:iCs/>
          <w:sz w:val="28"/>
          <w:szCs w:val="28"/>
        </w:rPr>
        <w:t>анизацию процесса маркирования.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четкой и разборчивой, соответствовать всем требованиям нормативно-технической и конструкторской документации.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Маркировка должна быть устойчивой к воздействию механических и климатических факторов, к топливу, маслам, </w:t>
      </w:r>
      <w:proofErr w:type="spellStart"/>
      <w:r w:rsidRPr="007D54FF">
        <w:rPr>
          <w:rFonts w:ascii="Times New Roman" w:hAnsi="Times New Roman"/>
          <w:iCs/>
          <w:sz w:val="28"/>
          <w:szCs w:val="28"/>
        </w:rPr>
        <w:t>спирто</w:t>
      </w:r>
      <w:proofErr w:type="spellEnd"/>
      <w:r w:rsidRPr="007D54FF">
        <w:rPr>
          <w:rFonts w:ascii="Times New Roman" w:hAnsi="Times New Roman"/>
          <w:iCs/>
          <w:sz w:val="28"/>
          <w:szCs w:val="28"/>
        </w:rPr>
        <w:t>-бензиновой смеси, рабочим растворам и агрессивным средам, виды и значения которых установлены в стандартах, технических условиях на изделия конкретного типа.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оставаться стойкой и прочной в течение всего срока эксплуатации и хранения оборудования в условиях и режимах, установленных в стандартах, технических условиях на оборудование конкретного типа.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bookmarkStart w:id="5" w:name="i91598"/>
      <w:r w:rsidRPr="007D54FF">
        <w:rPr>
          <w:rFonts w:ascii="Times New Roman" w:hAnsi="Times New Roman"/>
          <w:iCs/>
          <w:sz w:val="28"/>
          <w:szCs w:val="28"/>
        </w:rPr>
        <w:t>Крепление накладных элементов маркировки должно исключать возможность создания активных гальванических пар. Допустимые контакты металлов - по ГОСТ 21964-76.</w:t>
      </w:r>
      <w:bookmarkStart w:id="6" w:name="PO0000043"/>
      <w:bookmarkEnd w:id="5"/>
    </w:p>
    <w:p w:rsidR="00A41287" w:rsidRPr="007D54FF" w:rsidRDefault="00A41287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Непосредственные требования к способу маркировки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 w:rsidR="00061DA7">
        <w:rPr>
          <w:rFonts w:ascii="Times New Roman" w:hAnsi="Times New Roman"/>
          <w:iCs/>
          <w:sz w:val="28"/>
          <w:szCs w:val="28"/>
        </w:rPr>
        <w:t xml:space="preserve"> 22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bookmarkEnd w:id="6"/>
    <w:p w:rsidR="00A41287" w:rsidRPr="00CE6B6C" w:rsidRDefault="00A41287" w:rsidP="007D54FF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A41287" w:rsidRPr="007D54FF" w:rsidTr="007F259B">
        <w:trPr>
          <w:trHeight w:val="696"/>
          <w:jc w:val="center"/>
        </w:trPr>
        <w:tc>
          <w:tcPr>
            <w:tcW w:w="4965" w:type="dxa"/>
            <w:vAlign w:val="bottom"/>
          </w:tcPr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A41287" w:rsidRPr="007D54FF" w:rsidTr="007F259B">
        <w:trPr>
          <w:trHeight w:val="1938"/>
          <w:jc w:val="center"/>
        </w:trPr>
        <w:tc>
          <w:tcPr>
            <w:tcW w:w="4965" w:type="dxa"/>
          </w:tcPr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A41287" w:rsidRPr="007D54FF" w:rsidRDefault="00A41287" w:rsidP="007D54FF">
      <w:pPr>
        <w:jc w:val="both"/>
        <w:rPr>
          <w:rFonts w:ascii="Times New Roman" w:hAnsi="Times New Roman"/>
          <w:sz w:val="28"/>
          <w:szCs w:val="28"/>
        </w:rPr>
      </w:pPr>
    </w:p>
    <w:p w:rsidR="00A41287" w:rsidRPr="007D54FF" w:rsidRDefault="00A41287" w:rsidP="004A691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sectPr w:rsidR="00A41287" w:rsidRPr="007D54FF" w:rsidSect="00DB0448">
      <w:headerReference w:type="default" r:id="rId8"/>
      <w:footerReference w:type="default" r:id="rId9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FE2" w:rsidRDefault="00507FE2">
      <w:r>
        <w:separator/>
      </w:r>
    </w:p>
  </w:endnote>
  <w:endnote w:type="continuationSeparator" w:id="0">
    <w:p w:rsidR="00507FE2" w:rsidRDefault="00507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287" w:rsidRPr="00572698" w:rsidRDefault="00C61B1D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="00A41287"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EB6832">
      <w:rPr>
        <w:noProof/>
        <w:sz w:val="16"/>
        <w:szCs w:val="16"/>
      </w:rPr>
      <w:t>4</w:t>
    </w:r>
    <w:r w:rsidRPr="00572698">
      <w:rPr>
        <w:sz w:val="16"/>
        <w:szCs w:val="16"/>
      </w:rPr>
      <w:fldChar w:fldCharType="end"/>
    </w:r>
  </w:p>
  <w:p w:rsidR="00A41287" w:rsidRDefault="00A4128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FE2" w:rsidRDefault="00507FE2">
      <w:r>
        <w:separator/>
      </w:r>
    </w:p>
  </w:footnote>
  <w:footnote w:type="continuationSeparator" w:id="0">
    <w:p w:rsidR="00507FE2" w:rsidRDefault="00507F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287" w:rsidRDefault="00A41287" w:rsidP="00E270BF">
    <w:pPr>
      <w:pStyle w:val="ab"/>
      <w:jc w:val="right"/>
    </w:pPr>
    <w:r w:rsidRPr="00D01AC3">
      <w:rPr>
        <w:rFonts w:ascii="Times New Roman" w:hAnsi="Times New Roman"/>
        <w:b/>
        <w:sz w:val="28"/>
      </w:rPr>
      <w:t xml:space="preserve">стр. </w:t>
    </w:r>
    <w:r w:rsidR="00C61B1D" w:rsidRPr="00D01AC3">
      <w:rPr>
        <w:rFonts w:ascii="Times New Roman" w:hAnsi="Times New Roman"/>
        <w:sz w:val="28"/>
      </w:rPr>
      <w:fldChar w:fldCharType="begin"/>
    </w:r>
    <w:r w:rsidRPr="00D01AC3">
      <w:rPr>
        <w:rFonts w:ascii="Times New Roman" w:hAnsi="Times New Roman"/>
        <w:sz w:val="28"/>
      </w:rPr>
      <w:instrText xml:space="preserve"> PAGE </w:instrText>
    </w:r>
    <w:r w:rsidR="00C61B1D" w:rsidRPr="00D01AC3">
      <w:rPr>
        <w:rFonts w:ascii="Times New Roman" w:hAnsi="Times New Roman"/>
        <w:sz w:val="28"/>
      </w:rPr>
      <w:fldChar w:fldCharType="separate"/>
    </w:r>
    <w:r w:rsidR="00EB6832">
      <w:rPr>
        <w:rFonts w:ascii="Times New Roman" w:hAnsi="Times New Roman"/>
        <w:noProof/>
        <w:sz w:val="28"/>
      </w:rPr>
      <w:t>4</w:t>
    </w:r>
    <w:r w:rsidR="00C61B1D" w:rsidRPr="00D01AC3">
      <w:rPr>
        <w:rFonts w:ascii="Times New Roman" w:hAnsi="Times New Roman"/>
        <w:sz w:val="28"/>
      </w:rPr>
      <w:fldChar w:fldCharType="end"/>
    </w:r>
    <w:r w:rsidRPr="00D01AC3">
      <w:rPr>
        <w:rFonts w:ascii="Times New Roman" w:hAnsi="Times New Roman"/>
        <w:sz w:val="28"/>
      </w:rPr>
      <w:t xml:space="preserve"> из </w:t>
    </w:r>
    <w:r w:rsidR="00C61B1D" w:rsidRPr="00D01AC3">
      <w:rPr>
        <w:rFonts w:ascii="Times New Roman" w:hAnsi="Times New Roman"/>
        <w:b/>
        <w:sz w:val="28"/>
      </w:rPr>
      <w:fldChar w:fldCharType="begin"/>
    </w:r>
    <w:r w:rsidRPr="00D01AC3">
      <w:rPr>
        <w:rFonts w:ascii="Times New Roman" w:hAnsi="Times New Roman"/>
        <w:b/>
        <w:sz w:val="28"/>
      </w:rPr>
      <w:instrText xml:space="preserve"> NUMPAGES </w:instrText>
    </w:r>
    <w:r w:rsidR="00C61B1D" w:rsidRPr="00D01AC3">
      <w:rPr>
        <w:rFonts w:ascii="Times New Roman" w:hAnsi="Times New Roman"/>
        <w:b/>
        <w:sz w:val="28"/>
      </w:rPr>
      <w:fldChar w:fldCharType="separate"/>
    </w:r>
    <w:r w:rsidR="00EB6832">
      <w:rPr>
        <w:rFonts w:ascii="Times New Roman" w:hAnsi="Times New Roman"/>
        <w:b/>
        <w:noProof/>
        <w:sz w:val="28"/>
      </w:rPr>
      <w:t>4</w:t>
    </w:r>
    <w:r w:rsidR="00C61B1D" w:rsidRPr="00D01AC3">
      <w:rPr>
        <w:rFonts w:ascii="Times New Roman" w:hAnsi="Times New Roman"/>
        <w:b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BB22347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66C30D23"/>
    <w:multiLevelType w:val="multilevel"/>
    <w:tmpl w:val="4732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1A817D9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1"/>
  </w:num>
  <w:num w:numId="5">
    <w:abstractNumId w:val="8"/>
  </w:num>
  <w:num w:numId="6">
    <w:abstractNumId w:val="10"/>
  </w:num>
  <w:num w:numId="7">
    <w:abstractNumId w:val="5"/>
  </w:num>
  <w:num w:numId="8">
    <w:abstractNumId w:val="24"/>
  </w:num>
  <w:num w:numId="9">
    <w:abstractNumId w:val="14"/>
  </w:num>
  <w:num w:numId="10">
    <w:abstractNumId w:val="7"/>
  </w:num>
  <w:num w:numId="11">
    <w:abstractNumId w:val="20"/>
  </w:num>
  <w:num w:numId="12">
    <w:abstractNumId w:val="22"/>
  </w:num>
  <w:num w:numId="13">
    <w:abstractNumId w:val="16"/>
  </w:num>
  <w:num w:numId="14">
    <w:abstractNumId w:val="13"/>
  </w:num>
  <w:num w:numId="15">
    <w:abstractNumId w:val="9"/>
  </w:num>
  <w:num w:numId="16">
    <w:abstractNumId w:val="18"/>
  </w:num>
  <w:num w:numId="17">
    <w:abstractNumId w:val="0"/>
  </w:num>
  <w:num w:numId="18">
    <w:abstractNumId w:val="26"/>
  </w:num>
  <w:num w:numId="19">
    <w:abstractNumId w:val="25"/>
  </w:num>
  <w:num w:numId="20">
    <w:abstractNumId w:val="11"/>
  </w:num>
  <w:num w:numId="21">
    <w:abstractNumId w:val="15"/>
  </w:num>
  <w:num w:numId="22">
    <w:abstractNumId w:val="17"/>
  </w:num>
  <w:num w:numId="23">
    <w:abstractNumId w:val="3"/>
  </w:num>
  <w:num w:numId="24">
    <w:abstractNumId w:val="6"/>
  </w:num>
  <w:num w:numId="25">
    <w:abstractNumId w:val="12"/>
  </w:num>
  <w:num w:numId="26">
    <w:abstractNumId w:val="12"/>
  </w:num>
  <w:num w:numId="27">
    <w:abstractNumId w:val="12"/>
  </w:num>
  <w:num w:numId="28">
    <w:abstractNumId w:val="21"/>
  </w:num>
  <w:num w:numId="29">
    <w:abstractNumId w:val="12"/>
  </w:num>
  <w:num w:numId="30">
    <w:abstractNumId w:val="12"/>
  </w:num>
  <w:num w:numId="31">
    <w:abstractNumId w:val="12"/>
  </w:num>
  <w:num w:numId="32">
    <w:abstractNumId w:val="23"/>
  </w:num>
  <w:num w:numId="33">
    <w:abstractNumId w:val="4"/>
  </w:num>
  <w:num w:numId="3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1" w:cryptProviderType="rsaFull" w:cryptAlgorithmClass="hash" w:cryptAlgorithmType="typeAny" w:cryptAlgorithmSid="4" w:cryptSpinCount="100000" w:hash="rxO61hZVsnFoT3aq6aL6NsJ4puA=" w:salt="qzDo02LVjDlQw1iUIbRay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1C5"/>
    <w:rsid w:val="00003B62"/>
    <w:rsid w:val="000150CA"/>
    <w:rsid w:val="0001597D"/>
    <w:rsid w:val="000178DB"/>
    <w:rsid w:val="00026D2D"/>
    <w:rsid w:val="00027847"/>
    <w:rsid w:val="000307F7"/>
    <w:rsid w:val="00051ACB"/>
    <w:rsid w:val="00051F1F"/>
    <w:rsid w:val="00061DA7"/>
    <w:rsid w:val="00074BB2"/>
    <w:rsid w:val="00086CCA"/>
    <w:rsid w:val="000D7C8F"/>
    <w:rsid w:val="000F337D"/>
    <w:rsid w:val="001020C9"/>
    <w:rsid w:val="00102D0B"/>
    <w:rsid w:val="0011186E"/>
    <w:rsid w:val="00140B54"/>
    <w:rsid w:val="0014502E"/>
    <w:rsid w:val="00147D87"/>
    <w:rsid w:val="0016479F"/>
    <w:rsid w:val="00172515"/>
    <w:rsid w:val="001A024C"/>
    <w:rsid w:val="001B1971"/>
    <w:rsid w:val="001B3F9D"/>
    <w:rsid w:val="001B54C4"/>
    <w:rsid w:val="001F74A3"/>
    <w:rsid w:val="002042E4"/>
    <w:rsid w:val="00232DA8"/>
    <w:rsid w:val="002359B1"/>
    <w:rsid w:val="002372C5"/>
    <w:rsid w:val="0025643E"/>
    <w:rsid w:val="002A4984"/>
    <w:rsid w:val="002A4AAC"/>
    <w:rsid w:val="002B0D5E"/>
    <w:rsid w:val="002E7F26"/>
    <w:rsid w:val="00301424"/>
    <w:rsid w:val="003063CC"/>
    <w:rsid w:val="00320B85"/>
    <w:rsid w:val="00351A04"/>
    <w:rsid w:val="00362CBD"/>
    <w:rsid w:val="00365B09"/>
    <w:rsid w:val="0037130D"/>
    <w:rsid w:val="0039608B"/>
    <w:rsid w:val="003B632C"/>
    <w:rsid w:val="003C49D0"/>
    <w:rsid w:val="003D3794"/>
    <w:rsid w:val="00403145"/>
    <w:rsid w:val="00403938"/>
    <w:rsid w:val="00416055"/>
    <w:rsid w:val="00423406"/>
    <w:rsid w:val="00431A5A"/>
    <w:rsid w:val="00443588"/>
    <w:rsid w:val="00460FAA"/>
    <w:rsid w:val="00461E66"/>
    <w:rsid w:val="0048783C"/>
    <w:rsid w:val="004A1A49"/>
    <w:rsid w:val="004A6912"/>
    <w:rsid w:val="004C0221"/>
    <w:rsid w:val="004D02F3"/>
    <w:rsid w:val="004D6F0F"/>
    <w:rsid w:val="004E2E77"/>
    <w:rsid w:val="00507FE2"/>
    <w:rsid w:val="00543107"/>
    <w:rsid w:val="00550BE9"/>
    <w:rsid w:val="00572698"/>
    <w:rsid w:val="0059781E"/>
    <w:rsid w:val="005A0666"/>
    <w:rsid w:val="005A3D4F"/>
    <w:rsid w:val="005A481E"/>
    <w:rsid w:val="005E00F1"/>
    <w:rsid w:val="005F39BF"/>
    <w:rsid w:val="00601956"/>
    <w:rsid w:val="00614158"/>
    <w:rsid w:val="0061758E"/>
    <w:rsid w:val="00625687"/>
    <w:rsid w:val="006273D3"/>
    <w:rsid w:val="006457CE"/>
    <w:rsid w:val="006542B8"/>
    <w:rsid w:val="00673C30"/>
    <w:rsid w:val="00676B49"/>
    <w:rsid w:val="006832FB"/>
    <w:rsid w:val="006A053B"/>
    <w:rsid w:val="006A3FF3"/>
    <w:rsid w:val="006B3E24"/>
    <w:rsid w:val="006F0E61"/>
    <w:rsid w:val="006F504A"/>
    <w:rsid w:val="00700F1E"/>
    <w:rsid w:val="00715005"/>
    <w:rsid w:val="00721B71"/>
    <w:rsid w:val="00727DE4"/>
    <w:rsid w:val="00735E07"/>
    <w:rsid w:val="00761B88"/>
    <w:rsid w:val="0076601D"/>
    <w:rsid w:val="0077128E"/>
    <w:rsid w:val="007751A0"/>
    <w:rsid w:val="00795637"/>
    <w:rsid w:val="007B2FBC"/>
    <w:rsid w:val="007B5B1A"/>
    <w:rsid w:val="007C581F"/>
    <w:rsid w:val="007D439C"/>
    <w:rsid w:val="007D54FF"/>
    <w:rsid w:val="007E64E6"/>
    <w:rsid w:val="007F259B"/>
    <w:rsid w:val="007F6DF5"/>
    <w:rsid w:val="00844E63"/>
    <w:rsid w:val="0085419A"/>
    <w:rsid w:val="00854F19"/>
    <w:rsid w:val="008555AD"/>
    <w:rsid w:val="00863263"/>
    <w:rsid w:val="0086613A"/>
    <w:rsid w:val="00872264"/>
    <w:rsid w:val="00877664"/>
    <w:rsid w:val="00891BA3"/>
    <w:rsid w:val="008A287E"/>
    <w:rsid w:val="008B638B"/>
    <w:rsid w:val="008E6862"/>
    <w:rsid w:val="008E7D40"/>
    <w:rsid w:val="009043BA"/>
    <w:rsid w:val="009059E7"/>
    <w:rsid w:val="00924FC0"/>
    <w:rsid w:val="00930CF0"/>
    <w:rsid w:val="0093595F"/>
    <w:rsid w:val="00941E01"/>
    <w:rsid w:val="00972EE1"/>
    <w:rsid w:val="00973F76"/>
    <w:rsid w:val="00991C18"/>
    <w:rsid w:val="009A1B4B"/>
    <w:rsid w:val="009B126E"/>
    <w:rsid w:val="009B341A"/>
    <w:rsid w:val="009C2190"/>
    <w:rsid w:val="009C47B3"/>
    <w:rsid w:val="009C6299"/>
    <w:rsid w:val="009E48B4"/>
    <w:rsid w:val="009E51C9"/>
    <w:rsid w:val="009F0BF1"/>
    <w:rsid w:val="00A04662"/>
    <w:rsid w:val="00A0501D"/>
    <w:rsid w:val="00A11A2F"/>
    <w:rsid w:val="00A20827"/>
    <w:rsid w:val="00A26B03"/>
    <w:rsid w:val="00A37B73"/>
    <w:rsid w:val="00A41287"/>
    <w:rsid w:val="00A4481B"/>
    <w:rsid w:val="00A44A07"/>
    <w:rsid w:val="00A517DF"/>
    <w:rsid w:val="00A55305"/>
    <w:rsid w:val="00A579C2"/>
    <w:rsid w:val="00A90F6F"/>
    <w:rsid w:val="00A9710B"/>
    <w:rsid w:val="00AB13C8"/>
    <w:rsid w:val="00AB5958"/>
    <w:rsid w:val="00AC6F86"/>
    <w:rsid w:val="00AD3B00"/>
    <w:rsid w:val="00AD456F"/>
    <w:rsid w:val="00AE018F"/>
    <w:rsid w:val="00AE62DD"/>
    <w:rsid w:val="00AE6E75"/>
    <w:rsid w:val="00B14E8D"/>
    <w:rsid w:val="00B54701"/>
    <w:rsid w:val="00B9340D"/>
    <w:rsid w:val="00B96BA5"/>
    <w:rsid w:val="00BA71B0"/>
    <w:rsid w:val="00BC22A8"/>
    <w:rsid w:val="00BC3A67"/>
    <w:rsid w:val="00BC5EE9"/>
    <w:rsid w:val="00BD5F5A"/>
    <w:rsid w:val="00C051C5"/>
    <w:rsid w:val="00C10141"/>
    <w:rsid w:val="00C16A1F"/>
    <w:rsid w:val="00C538AD"/>
    <w:rsid w:val="00C61B1D"/>
    <w:rsid w:val="00C70D84"/>
    <w:rsid w:val="00C747F4"/>
    <w:rsid w:val="00C7722B"/>
    <w:rsid w:val="00C85E4E"/>
    <w:rsid w:val="00C877CE"/>
    <w:rsid w:val="00C97C00"/>
    <w:rsid w:val="00CA51A7"/>
    <w:rsid w:val="00CB52E5"/>
    <w:rsid w:val="00CB67B1"/>
    <w:rsid w:val="00CC3858"/>
    <w:rsid w:val="00CC4694"/>
    <w:rsid w:val="00CD4D8F"/>
    <w:rsid w:val="00CE6B6C"/>
    <w:rsid w:val="00D01AC3"/>
    <w:rsid w:val="00D3592B"/>
    <w:rsid w:val="00D46301"/>
    <w:rsid w:val="00D64275"/>
    <w:rsid w:val="00D67596"/>
    <w:rsid w:val="00D7107A"/>
    <w:rsid w:val="00D96703"/>
    <w:rsid w:val="00DB0448"/>
    <w:rsid w:val="00DD6BE4"/>
    <w:rsid w:val="00DF07E3"/>
    <w:rsid w:val="00E00737"/>
    <w:rsid w:val="00E14E58"/>
    <w:rsid w:val="00E2010C"/>
    <w:rsid w:val="00E270BF"/>
    <w:rsid w:val="00E42EBE"/>
    <w:rsid w:val="00E4511B"/>
    <w:rsid w:val="00E611C5"/>
    <w:rsid w:val="00E67E4C"/>
    <w:rsid w:val="00E72B53"/>
    <w:rsid w:val="00E82800"/>
    <w:rsid w:val="00E917A8"/>
    <w:rsid w:val="00E95538"/>
    <w:rsid w:val="00EA1B0B"/>
    <w:rsid w:val="00EA36D8"/>
    <w:rsid w:val="00EA527D"/>
    <w:rsid w:val="00EA55AB"/>
    <w:rsid w:val="00EA586E"/>
    <w:rsid w:val="00EB17F4"/>
    <w:rsid w:val="00EB39C2"/>
    <w:rsid w:val="00EB6832"/>
    <w:rsid w:val="00EE01B2"/>
    <w:rsid w:val="00EF5D18"/>
    <w:rsid w:val="00F00C7C"/>
    <w:rsid w:val="00F1026E"/>
    <w:rsid w:val="00F23898"/>
    <w:rsid w:val="00F2592C"/>
    <w:rsid w:val="00F26FB2"/>
    <w:rsid w:val="00F46003"/>
    <w:rsid w:val="00F74409"/>
    <w:rsid w:val="00F770B7"/>
    <w:rsid w:val="00FA4A39"/>
    <w:rsid w:val="00FB6597"/>
    <w:rsid w:val="00FC7728"/>
    <w:rsid w:val="00FE3148"/>
    <w:rsid w:val="00FE607C"/>
    <w:rsid w:val="00FF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">
    <w:name w:val="Normal"/>
    <w:qFormat/>
    <w:rsid w:val="00E611C5"/>
    <w:rPr>
      <w:rFonts w:ascii="Arial" w:hAnsi="Arial"/>
      <w:sz w:val="20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76601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basedOn w:val="a1"/>
    <w:link w:val="2"/>
    <w:uiPriority w:val="99"/>
    <w:semiHidden/>
    <w:locked/>
    <w:rsid w:val="0076601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basedOn w:val="a1"/>
    <w:link w:val="3"/>
    <w:uiPriority w:val="99"/>
    <w:semiHidden/>
    <w:locked/>
    <w:rsid w:val="0076601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76601D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76601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76601D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76601D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76601D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76601D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a1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basedOn w:val="a1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basedOn w:val="a1"/>
    <w:link w:val="a6"/>
    <w:uiPriority w:val="99"/>
    <w:locked/>
    <w:rsid w:val="0076601D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basedOn w:val="a1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basedOn w:val="a1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basedOn w:val="12"/>
    <w:link w:val="13"/>
    <w:uiPriority w:val="99"/>
    <w:locked/>
    <w:rsid w:val="00CD4D8F"/>
    <w:rPr>
      <w:rFonts w:cs="Times New Roman"/>
      <w:b/>
      <w:bCs/>
      <w:caps/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basedOn w:val="a1"/>
    <w:link w:val="a9"/>
    <w:uiPriority w:val="99"/>
    <w:semiHidden/>
    <w:locked/>
    <w:rsid w:val="0076601D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basedOn w:val="a1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basedOn w:val="a1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basedOn w:val="a1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sid w:val="00051F1F"/>
    <w:rPr>
      <w:rFonts w:cs="Times New Roman"/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basedOn w:val="a1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basedOn w:val="a1"/>
    <w:uiPriority w:val="99"/>
    <w:rsid w:val="00A20827"/>
    <w:rPr>
      <w:rFonts w:cs="Times New Roman"/>
      <w:vertAlign w:val="superscript"/>
    </w:rPr>
  </w:style>
  <w:style w:type="character" w:styleId="afe">
    <w:name w:val="Strong"/>
    <w:basedOn w:val="a1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1"/>
    <w:uiPriority w:val="99"/>
    <w:rsid w:val="004E2E77"/>
    <w:rPr>
      <w:rFonts w:cs="Times New Roman"/>
    </w:rPr>
  </w:style>
  <w:style w:type="paragraph" w:styleId="22">
    <w:name w:val="Body Text Indent 2"/>
    <w:basedOn w:val="a"/>
    <w:link w:val="23"/>
    <w:uiPriority w:val="99"/>
    <w:rsid w:val="00AB595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uiPriority w:val="99"/>
    <w:locked/>
    <w:rsid w:val="00AB5958"/>
    <w:rPr>
      <w:rFonts w:ascii="Arial" w:hAnsi="Arial" w:cs="Times New Roman"/>
      <w:sz w:val="24"/>
      <w:szCs w:val="24"/>
    </w:rPr>
  </w:style>
  <w:style w:type="paragraph" w:styleId="30">
    <w:name w:val="Body Text 3"/>
    <w:basedOn w:val="a"/>
    <w:link w:val="31"/>
    <w:uiPriority w:val="99"/>
    <w:rsid w:val="007D54FF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uiPriority w:val="99"/>
    <w:semiHidden/>
    <w:locked/>
    <w:rsid w:val="0076601D"/>
    <w:rPr>
      <w:rFonts w:ascii="Arial" w:hAnsi="Arial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999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59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3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2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0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59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2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9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9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9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9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635</Words>
  <Characters>4776</Characters>
  <Application>Microsoft Office Word</Application>
  <DocSecurity>0</DocSecurity>
  <Lines>39</Lines>
  <Paragraphs>10</Paragraphs>
  <ScaleCrop>false</ScaleCrop>
  <Company>NIAEP</Company>
  <LinksUpToDate>false</LinksUpToDate>
  <CharactersWithSpaces>5401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Дементьева Наталья Владимировна</cp:lastModifiedBy>
  <cp:revision>24</cp:revision>
  <cp:lastPrinted>2010-12-10T11:00:00Z</cp:lastPrinted>
  <dcterms:created xsi:type="dcterms:W3CDTF">2013-12-13T10:40:00Z</dcterms:created>
  <dcterms:modified xsi:type="dcterms:W3CDTF">2014-04-07T12:14:00Z</dcterms:modified>
</cp:coreProperties>
</file>